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D137" w14:textId="77777777" w:rsidR="00B42355" w:rsidRPr="004927AD" w:rsidRDefault="0015252A" w:rsidP="00B42355">
      <w:pPr>
        <w:rPr>
          <w:sz w:val="18"/>
        </w:rPr>
      </w:pPr>
      <w:r w:rsidRPr="00DF69A2">
        <w:rPr>
          <w:noProof/>
        </w:rPr>
        <mc:AlternateContent>
          <mc:Choice Requires="wps">
            <w:drawing>
              <wp:anchor distT="0" distB="0" distL="114300" distR="114300" simplePos="0" relativeHeight="251657216" behindDoc="0" locked="0" layoutInCell="1" allowOverlap="1" wp14:anchorId="2E36BE53" wp14:editId="0530401C">
                <wp:simplePos x="0" y="0"/>
                <wp:positionH relativeFrom="margin">
                  <wp:posOffset>-359410</wp:posOffset>
                </wp:positionH>
                <wp:positionV relativeFrom="paragraph">
                  <wp:posOffset>19685</wp:posOffset>
                </wp:positionV>
                <wp:extent cx="3876675" cy="1609725"/>
                <wp:effectExtent l="0" t="0" r="9525" b="9525"/>
                <wp:wrapThrough wrapText="bothSides">
                  <wp:wrapPolygon edited="0">
                    <wp:start x="0" y="0"/>
                    <wp:lineTo x="0" y="21472"/>
                    <wp:lineTo x="21547" y="21472"/>
                    <wp:lineTo x="21547"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6675" cy="16097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07CD810" w14:textId="77777777" w:rsidR="00B42355" w:rsidRPr="00E17B85" w:rsidRDefault="0015252A" w:rsidP="00B42355">
                            <w:pPr>
                              <w:jc w:val="center"/>
                              <w:rPr>
                                <w:rFonts w:ascii="Cambria" w:hAnsi="Cambria" w:cs="Arial"/>
                                <w:sz w:val="22"/>
                                <w:szCs w:val="22"/>
                              </w:rPr>
                            </w:pPr>
                            <w:bookmarkStart w:id="0" w:name="_Hlk103543886"/>
                            <w:bookmarkEnd w:id="0"/>
                            <w:r w:rsidRPr="00E17B85">
                              <w:rPr>
                                <w:rFonts w:ascii="Cambria" w:hAnsi="Cambria" w:cs="Calibri"/>
                                <w:noProof/>
                                <w:sz w:val="22"/>
                                <w:szCs w:val="22"/>
                              </w:rPr>
                              <w:drawing>
                                <wp:inline distT="0" distB="0" distL="0" distR="0" wp14:anchorId="050235D2" wp14:editId="40D7632D">
                                  <wp:extent cx="40957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inline>
                              </w:drawing>
                            </w:r>
                            <w:r w:rsidR="00B42355" w:rsidRPr="00E17B85">
                              <w:rPr>
                                <w:rFonts w:ascii="Cambria" w:hAnsi="Cambria" w:cs="Calibri"/>
                                <w:noProof/>
                                <w:sz w:val="22"/>
                                <w:szCs w:val="22"/>
                                <w:lang w:eastAsia="en-US"/>
                              </w:rPr>
                              <w:t xml:space="preserve">   </w:t>
                            </w:r>
                          </w:p>
                          <w:p w14:paraId="50798ED1"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 xml:space="preserve">        ΕΛΛΗΝΙΚΗ ΔΗΜΟΚΡΑΤΙΑ</w:t>
                            </w:r>
                          </w:p>
                          <w:p w14:paraId="6268B9D2" w14:textId="77777777" w:rsidR="00B16D1F" w:rsidRPr="00E17B85" w:rsidRDefault="0015252A"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ΥΠΟΥΡΓΕΙΟ ΠΑΙΔΕΙΑΣ,</w:t>
                            </w:r>
                            <w:r w:rsidR="00B16D1F" w:rsidRPr="00E17B85">
                              <w:rPr>
                                <w:rFonts w:ascii="Cambria" w:hAnsi="Cambria"/>
                                <w:b/>
                                <w:bCs/>
                                <w:sz w:val="22"/>
                                <w:szCs w:val="22"/>
                              </w:rPr>
                              <w:t xml:space="preserve"> ΘΡΗΣΚΕΥΜΑΤΩΝ</w:t>
                            </w:r>
                            <w:r w:rsidRPr="00E17B85">
                              <w:rPr>
                                <w:rFonts w:ascii="Cambria" w:hAnsi="Cambria"/>
                                <w:b/>
                                <w:bCs/>
                                <w:sz w:val="22"/>
                                <w:szCs w:val="22"/>
                              </w:rPr>
                              <w:t xml:space="preserve"> ΚΑΙ ΑΘΛΗΤΙΣΜΟΥ</w:t>
                            </w:r>
                          </w:p>
                          <w:p w14:paraId="66ADA70C"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 xml:space="preserve">                 ΠΕΡΙΦΕΡΕΙΑΚΗ Δ/ΝΣΗ Π.Ε. &amp; Δ.Ε. ΑΝΑΤ. ΜΑΚΕΔΟΝΙΑΣ ΘΡΑΚΗΣ</w:t>
                            </w:r>
                          </w:p>
                          <w:p w14:paraId="2EEE5792"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 xml:space="preserve">          ΔΙΕΥΘΥΝΣΗ ΔΕΥΤΕΡΟΒΑΘΜΙΑΣ ΕΚΠ/ΣΗΣ ΕΒΡΟΥ</w:t>
                            </w:r>
                          </w:p>
                          <w:p w14:paraId="08A23836" w14:textId="77777777" w:rsidR="00B16D1F" w:rsidRPr="00E17B85" w:rsidRDefault="00B16D1F" w:rsidP="00B16D1F">
                            <w:pPr>
                              <w:widowControl w:val="0"/>
                              <w:autoSpaceDE w:val="0"/>
                              <w:autoSpaceDN w:val="0"/>
                              <w:adjustRightInd w:val="0"/>
                              <w:jc w:val="center"/>
                              <w:rPr>
                                <w:rFonts w:ascii="Cambria" w:hAnsi="Cambria"/>
                                <w:b/>
                                <w:bCs/>
                                <w:color w:val="3728FF"/>
                                <w:spacing w:val="24"/>
                                <w:kern w:val="26"/>
                                <w:sz w:val="22"/>
                                <w:szCs w:val="22"/>
                              </w:rPr>
                            </w:pPr>
                            <w:r w:rsidRPr="00E17B85">
                              <w:rPr>
                                <w:rFonts w:ascii="Cambria" w:hAnsi="Cambria"/>
                                <w:b/>
                                <w:bCs/>
                                <w:color w:val="3728FF"/>
                                <w:spacing w:val="24"/>
                                <w:kern w:val="26"/>
                                <w:sz w:val="22"/>
                                <w:szCs w:val="22"/>
                              </w:rPr>
                              <w:t>3</w:t>
                            </w:r>
                            <w:r w:rsidRPr="00E17B85">
                              <w:rPr>
                                <w:rFonts w:ascii="Cambria" w:hAnsi="Cambria"/>
                                <w:b/>
                                <w:bCs/>
                                <w:color w:val="3728FF"/>
                                <w:spacing w:val="24"/>
                                <w:kern w:val="26"/>
                                <w:sz w:val="22"/>
                                <w:szCs w:val="22"/>
                                <w:vertAlign w:val="superscript"/>
                              </w:rPr>
                              <w:t>ο</w:t>
                            </w:r>
                            <w:r w:rsidRPr="00E17B85">
                              <w:rPr>
                                <w:rFonts w:ascii="Cambria" w:hAnsi="Cambria"/>
                                <w:b/>
                                <w:bCs/>
                                <w:color w:val="3728FF"/>
                                <w:spacing w:val="24"/>
                                <w:kern w:val="26"/>
                                <w:sz w:val="22"/>
                                <w:szCs w:val="22"/>
                              </w:rPr>
                              <w:t xml:space="preserve"> ΓΥΜΝΑΣΙΟ ΑΛΕΞΑΝΔΡΟΥΠΟΛΗΣ</w:t>
                            </w:r>
                          </w:p>
                          <w:p w14:paraId="52531D9F"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color w:val="3728FF"/>
                                <w:spacing w:val="24"/>
                                <w:kern w:val="26"/>
                                <w:sz w:val="22"/>
                                <w:szCs w:val="22"/>
                              </w:rPr>
                              <w:t xml:space="preserve">      «</w:t>
                            </w:r>
                            <w:r w:rsidRPr="00E17B85">
                              <w:rPr>
                                <w:rFonts w:ascii="Cambria" w:hAnsi="Cambria"/>
                                <w:b/>
                                <w:bCs/>
                                <w:i/>
                                <w:color w:val="3728FF"/>
                                <w:spacing w:val="24"/>
                                <w:kern w:val="26"/>
                                <w:sz w:val="22"/>
                                <w:szCs w:val="22"/>
                              </w:rPr>
                              <w:t>ΔΟΜΝΑ ΒΙΣΒΙΖΗ</w:t>
                            </w:r>
                            <w:r w:rsidRPr="00E17B85">
                              <w:rPr>
                                <w:rFonts w:ascii="Cambria" w:hAnsi="Cambria"/>
                                <w:b/>
                                <w:bCs/>
                                <w:color w:val="3728FF"/>
                                <w:spacing w:val="24"/>
                                <w:kern w:val="26"/>
                                <w:sz w:val="22"/>
                                <w:szCs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36BE53" id="_x0000_t202" coordsize="21600,21600" o:spt="202" path="m,l,21600r21600,l21600,xe">
                <v:stroke joinstyle="miter"/>
                <v:path gradientshapeok="t" o:connecttype="rect"/>
              </v:shapetype>
              <v:shape id="Text Box 3" o:spid="_x0000_s1026" type="#_x0000_t202" style="position:absolute;margin-left:-28.3pt;margin-top:1.55pt;width:305.25pt;height:12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" stroked="f" strokeweight="2.25pt">
                <v:stroke dashstyle="1 1" endcap="round"/>
                <v:path arrowok="t"/>
                <v:textbox inset="0,0,0,0">
                  <w:txbxContent>
                    <w:p w14:paraId="007CD810" w14:textId="77777777" w:rsidR="00B42355" w:rsidRPr="00E17B85" w:rsidRDefault="0015252A" w:rsidP="00B42355">
                      <w:pPr>
                        <w:jc w:val="center"/>
                        <w:rPr>
                          <w:rFonts w:ascii="Cambria" w:hAnsi="Cambria" w:cs="Arial"/>
                          <w:sz w:val="22"/>
                          <w:szCs w:val="22"/>
                        </w:rPr>
                      </w:pPr>
                      <w:bookmarkStart w:id="1" w:name="_Hlk103543886"/>
                      <w:bookmarkEnd w:id="1"/>
                      <w:r w:rsidRPr="00E17B85">
                        <w:rPr>
                          <w:rFonts w:ascii="Cambria" w:hAnsi="Cambria" w:cs="Calibri"/>
                          <w:noProof/>
                          <w:sz w:val="22"/>
                          <w:szCs w:val="22"/>
                        </w:rPr>
                        <w:drawing>
                          <wp:inline distT="0" distB="0" distL="0" distR="0" wp14:anchorId="050235D2" wp14:editId="40D7632D">
                            <wp:extent cx="40957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inline>
                        </w:drawing>
                      </w:r>
                      <w:r w:rsidR="00B42355" w:rsidRPr="00E17B85">
                        <w:rPr>
                          <w:rFonts w:ascii="Cambria" w:hAnsi="Cambria" w:cs="Calibri"/>
                          <w:noProof/>
                          <w:sz w:val="22"/>
                          <w:szCs w:val="22"/>
                          <w:lang w:eastAsia="en-US"/>
                        </w:rPr>
                        <w:t xml:space="preserve">   </w:t>
                      </w:r>
                    </w:p>
                    <w:p w14:paraId="50798ED1"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 xml:space="preserve">        ΕΛΛΗΝΙΚΗ ΔΗΜΟΚΡΑΤΙΑ</w:t>
                      </w:r>
                    </w:p>
                    <w:p w14:paraId="6268B9D2" w14:textId="77777777" w:rsidR="00B16D1F" w:rsidRPr="00E17B85" w:rsidRDefault="0015252A"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ΥΠΟΥΡΓΕΙΟ ΠΑΙΔΕΙΑΣ,</w:t>
                      </w:r>
                      <w:r w:rsidR="00B16D1F" w:rsidRPr="00E17B85">
                        <w:rPr>
                          <w:rFonts w:ascii="Cambria" w:hAnsi="Cambria"/>
                          <w:b/>
                          <w:bCs/>
                          <w:sz w:val="22"/>
                          <w:szCs w:val="22"/>
                        </w:rPr>
                        <w:t xml:space="preserve"> ΘΡΗΣΚΕΥΜΑΤΩΝ</w:t>
                      </w:r>
                      <w:r w:rsidRPr="00E17B85">
                        <w:rPr>
                          <w:rFonts w:ascii="Cambria" w:hAnsi="Cambria"/>
                          <w:b/>
                          <w:bCs/>
                          <w:sz w:val="22"/>
                          <w:szCs w:val="22"/>
                        </w:rPr>
                        <w:t xml:space="preserve"> ΚΑΙ ΑΘΛΗΤΙΣΜΟΥ</w:t>
                      </w:r>
                    </w:p>
                    <w:p w14:paraId="66ADA70C"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 xml:space="preserve">                 ΠΕΡΙΦΕΡΕΙΑΚΗ Δ/ΝΣΗ Π.Ε. &amp; Δ.Ε. ΑΝΑΤ. ΜΑΚΕΔΟΝΙΑΣ ΘΡΑΚΗΣ</w:t>
                      </w:r>
                    </w:p>
                    <w:p w14:paraId="2EEE5792"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sz w:val="22"/>
                          <w:szCs w:val="22"/>
                        </w:rPr>
                        <w:t xml:space="preserve">          ΔΙΕΥΘΥΝΣΗ ΔΕΥΤΕΡΟΒΑΘΜΙΑΣ ΕΚΠ/ΣΗΣ ΕΒΡΟΥ</w:t>
                      </w:r>
                    </w:p>
                    <w:p w14:paraId="08A23836" w14:textId="77777777" w:rsidR="00B16D1F" w:rsidRPr="00E17B85" w:rsidRDefault="00B16D1F" w:rsidP="00B16D1F">
                      <w:pPr>
                        <w:widowControl w:val="0"/>
                        <w:autoSpaceDE w:val="0"/>
                        <w:autoSpaceDN w:val="0"/>
                        <w:adjustRightInd w:val="0"/>
                        <w:jc w:val="center"/>
                        <w:rPr>
                          <w:rFonts w:ascii="Cambria" w:hAnsi="Cambria"/>
                          <w:b/>
                          <w:bCs/>
                          <w:color w:val="3728FF"/>
                          <w:spacing w:val="24"/>
                          <w:kern w:val="26"/>
                          <w:sz w:val="22"/>
                          <w:szCs w:val="22"/>
                        </w:rPr>
                      </w:pPr>
                      <w:r w:rsidRPr="00E17B85">
                        <w:rPr>
                          <w:rFonts w:ascii="Cambria" w:hAnsi="Cambria"/>
                          <w:b/>
                          <w:bCs/>
                          <w:color w:val="3728FF"/>
                          <w:spacing w:val="24"/>
                          <w:kern w:val="26"/>
                          <w:sz w:val="22"/>
                          <w:szCs w:val="22"/>
                        </w:rPr>
                        <w:t>3</w:t>
                      </w:r>
                      <w:r w:rsidRPr="00E17B85">
                        <w:rPr>
                          <w:rFonts w:ascii="Cambria" w:hAnsi="Cambria"/>
                          <w:b/>
                          <w:bCs/>
                          <w:color w:val="3728FF"/>
                          <w:spacing w:val="24"/>
                          <w:kern w:val="26"/>
                          <w:sz w:val="22"/>
                          <w:szCs w:val="22"/>
                          <w:vertAlign w:val="superscript"/>
                        </w:rPr>
                        <w:t>ο</w:t>
                      </w:r>
                      <w:r w:rsidRPr="00E17B85">
                        <w:rPr>
                          <w:rFonts w:ascii="Cambria" w:hAnsi="Cambria"/>
                          <w:b/>
                          <w:bCs/>
                          <w:color w:val="3728FF"/>
                          <w:spacing w:val="24"/>
                          <w:kern w:val="26"/>
                          <w:sz w:val="22"/>
                          <w:szCs w:val="22"/>
                        </w:rPr>
                        <w:t xml:space="preserve"> ΓΥΜΝΑΣΙΟ ΑΛΕΞΑΝΔΡΟΥΠΟΛΗΣ</w:t>
                      </w:r>
                    </w:p>
                    <w:p w14:paraId="52531D9F" w14:textId="77777777" w:rsidR="00B16D1F" w:rsidRPr="00E17B85" w:rsidRDefault="00B16D1F" w:rsidP="00B16D1F">
                      <w:pPr>
                        <w:widowControl w:val="0"/>
                        <w:autoSpaceDE w:val="0"/>
                        <w:autoSpaceDN w:val="0"/>
                        <w:adjustRightInd w:val="0"/>
                        <w:jc w:val="center"/>
                        <w:rPr>
                          <w:rFonts w:ascii="Cambria" w:hAnsi="Cambria"/>
                          <w:b/>
                          <w:bCs/>
                          <w:sz w:val="22"/>
                          <w:szCs w:val="22"/>
                        </w:rPr>
                      </w:pPr>
                      <w:r w:rsidRPr="00E17B85">
                        <w:rPr>
                          <w:rFonts w:ascii="Cambria" w:hAnsi="Cambria"/>
                          <w:b/>
                          <w:bCs/>
                          <w:color w:val="3728FF"/>
                          <w:spacing w:val="24"/>
                          <w:kern w:val="26"/>
                          <w:sz w:val="22"/>
                          <w:szCs w:val="22"/>
                        </w:rPr>
                        <w:t xml:space="preserve">      «</w:t>
                      </w:r>
                      <w:r w:rsidRPr="00E17B85">
                        <w:rPr>
                          <w:rFonts w:ascii="Cambria" w:hAnsi="Cambria"/>
                          <w:b/>
                          <w:bCs/>
                          <w:i/>
                          <w:color w:val="3728FF"/>
                          <w:spacing w:val="24"/>
                          <w:kern w:val="26"/>
                          <w:sz w:val="22"/>
                          <w:szCs w:val="22"/>
                        </w:rPr>
                        <w:t>ΔΟΜΝΑ ΒΙΣΒΙΖΗ</w:t>
                      </w:r>
                      <w:r w:rsidRPr="00E17B85">
                        <w:rPr>
                          <w:rFonts w:ascii="Cambria" w:hAnsi="Cambria"/>
                          <w:b/>
                          <w:bCs/>
                          <w:color w:val="3728FF"/>
                          <w:spacing w:val="24"/>
                          <w:kern w:val="26"/>
                          <w:sz w:val="22"/>
                          <w:szCs w:val="22"/>
                        </w:rPr>
                        <w:t>»</w:t>
                      </w:r>
                    </w:p>
                  </w:txbxContent>
                </v:textbox>
                <w10:wrap type="through" anchorx="margin"/>
              </v:shape>
            </w:pict>
          </mc:Fallback>
        </mc:AlternateContent>
      </w:r>
    </w:p>
    <w:p w14:paraId="65C409D6" w14:textId="77777777" w:rsidR="00B42355" w:rsidRDefault="00B42355" w:rsidP="00B42355">
      <w:pPr>
        <w:rPr>
          <w:sz w:val="18"/>
        </w:rPr>
      </w:pPr>
    </w:p>
    <w:p w14:paraId="2CBA554C" w14:textId="77777777" w:rsidR="00B42355" w:rsidRDefault="00B42355" w:rsidP="00B42355">
      <w:pPr>
        <w:rPr>
          <w:sz w:val="18"/>
        </w:rPr>
      </w:pPr>
    </w:p>
    <w:p w14:paraId="0367166F" w14:textId="77777777" w:rsidR="00B42355" w:rsidRPr="004927AD" w:rsidRDefault="00B42355" w:rsidP="00B42355">
      <w:pPr>
        <w:rPr>
          <w:sz w:val="18"/>
        </w:rPr>
      </w:pPr>
    </w:p>
    <w:p w14:paraId="24D4614A" w14:textId="77777777" w:rsidR="00B42355" w:rsidRPr="004927AD" w:rsidRDefault="00B42355" w:rsidP="00B42355">
      <w:pPr>
        <w:rPr>
          <w:sz w:val="18"/>
        </w:rPr>
      </w:pPr>
    </w:p>
    <w:p w14:paraId="02A519DF" w14:textId="77777777" w:rsidR="00B42355" w:rsidRDefault="00B42355" w:rsidP="00B42355">
      <w:pPr>
        <w:jc w:val="center"/>
        <w:rPr>
          <w:b/>
          <w:bCs/>
          <w:sz w:val="52"/>
          <w:szCs w:val="52"/>
          <w:u w:val="single"/>
        </w:rPr>
      </w:pPr>
    </w:p>
    <w:p w14:paraId="12DE2627" w14:textId="77777777" w:rsidR="00B42355" w:rsidRDefault="00B42355" w:rsidP="00B42355">
      <w:pPr>
        <w:jc w:val="center"/>
        <w:rPr>
          <w:b/>
          <w:bCs/>
          <w:sz w:val="52"/>
          <w:szCs w:val="52"/>
          <w:u w:val="single"/>
        </w:rPr>
      </w:pPr>
    </w:p>
    <w:p w14:paraId="6F6A6B1A" w14:textId="77777777" w:rsidR="00B42355" w:rsidRDefault="00B42355" w:rsidP="00B42355">
      <w:pPr>
        <w:jc w:val="center"/>
        <w:rPr>
          <w:b/>
          <w:bCs/>
          <w:sz w:val="52"/>
          <w:szCs w:val="52"/>
          <w:u w:val="single"/>
        </w:rPr>
      </w:pPr>
    </w:p>
    <w:p w14:paraId="609BB97B" w14:textId="621BF1AA" w:rsidR="00B42355" w:rsidRDefault="00B42355" w:rsidP="00B42355">
      <w:pPr>
        <w:jc w:val="center"/>
        <w:rPr>
          <w:rFonts w:ascii="Cambria" w:hAnsi="Cambria"/>
          <w:b/>
          <w:bCs/>
          <w:sz w:val="52"/>
          <w:szCs w:val="52"/>
          <w:u w:val="single"/>
        </w:rPr>
      </w:pPr>
      <w:bookmarkStart w:id="1" w:name="_GoBack"/>
      <w:bookmarkEnd w:id="1"/>
    </w:p>
    <w:p w14:paraId="51279965" w14:textId="77777777" w:rsidR="0059179E" w:rsidRPr="00B16D1F" w:rsidRDefault="0059179E" w:rsidP="00B42355">
      <w:pPr>
        <w:jc w:val="center"/>
        <w:rPr>
          <w:rFonts w:ascii="Cambria" w:hAnsi="Cambria"/>
          <w:b/>
          <w:bCs/>
          <w:sz w:val="52"/>
          <w:szCs w:val="52"/>
          <w:u w:val="single"/>
        </w:rPr>
      </w:pPr>
    </w:p>
    <w:p w14:paraId="77349F3D" w14:textId="07F07272" w:rsidR="00B42355" w:rsidRPr="0059179E" w:rsidRDefault="00B42355" w:rsidP="00B16D1F">
      <w:pPr>
        <w:shd w:val="clear" w:color="auto" w:fill="F2F2F2"/>
        <w:jc w:val="center"/>
        <w:rPr>
          <w:rFonts w:ascii="Cambria" w:hAnsi="Cambria"/>
          <w:b/>
          <w:bCs/>
          <w:sz w:val="36"/>
          <w:szCs w:val="36"/>
          <w:u w:val="single"/>
        </w:rPr>
      </w:pPr>
      <w:r w:rsidRPr="0059179E">
        <w:rPr>
          <w:rFonts w:ascii="Cambria" w:hAnsi="Cambria"/>
          <w:b/>
          <w:bCs/>
          <w:sz w:val="36"/>
          <w:szCs w:val="36"/>
          <w:u w:val="single"/>
        </w:rPr>
        <w:t xml:space="preserve">ΤΑΞΗ </w:t>
      </w:r>
      <w:r w:rsidR="000C5DDC" w:rsidRPr="0059179E">
        <w:rPr>
          <w:rFonts w:ascii="Cambria" w:hAnsi="Cambria"/>
          <w:b/>
          <w:bCs/>
          <w:sz w:val="36"/>
          <w:szCs w:val="36"/>
          <w:u w:val="single"/>
        </w:rPr>
        <w:t>Β΄</w:t>
      </w:r>
    </w:p>
    <w:p w14:paraId="38CDE86A" w14:textId="77777777" w:rsidR="00B42355" w:rsidRPr="0059179E" w:rsidRDefault="000C5DDC" w:rsidP="00B16D1F">
      <w:pPr>
        <w:spacing w:before="240"/>
        <w:jc w:val="center"/>
        <w:rPr>
          <w:rFonts w:ascii="Cambria" w:hAnsi="Cambria"/>
          <w:b/>
          <w:bCs/>
          <w:sz w:val="28"/>
          <w:szCs w:val="28"/>
        </w:rPr>
      </w:pPr>
      <w:r w:rsidRPr="0059179E">
        <w:rPr>
          <w:rFonts w:ascii="Cambria" w:hAnsi="Cambria"/>
          <w:b/>
          <w:bCs/>
          <w:sz w:val="28"/>
          <w:szCs w:val="28"/>
        </w:rPr>
        <w:t>ΠΡΟΑΓΩΓΙΚΕΣ</w:t>
      </w:r>
      <w:r w:rsidR="00B42355" w:rsidRPr="0059179E">
        <w:rPr>
          <w:rFonts w:ascii="Cambria" w:hAnsi="Cambria"/>
          <w:b/>
          <w:bCs/>
          <w:sz w:val="28"/>
          <w:szCs w:val="28"/>
        </w:rPr>
        <w:t xml:space="preserve"> ΕΞΕΤΑΣΕΙΣ ΠΕΡΙΟΔΟΥ ΙΟΥΝΙΟΥ</w:t>
      </w:r>
    </w:p>
    <w:p w14:paraId="4E59EAB9" w14:textId="491211DD" w:rsidR="00B42355" w:rsidRPr="0059179E" w:rsidRDefault="004C78CD" w:rsidP="00B42355">
      <w:pPr>
        <w:jc w:val="center"/>
        <w:rPr>
          <w:rFonts w:ascii="Cambria" w:hAnsi="Cambria"/>
          <w:b/>
          <w:bCs/>
          <w:sz w:val="28"/>
          <w:szCs w:val="28"/>
        </w:rPr>
      </w:pPr>
      <w:r w:rsidRPr="0059179E">
        <w:rPr>
          <w:rFonts w:ascii="Cambria" w:hAnsi="Cambria"/>
          <w:b/>
          <w:bCs/>
          <w:sz w:val="28"/>
          <w:szCs w:val="28"/>
        </w:rPr>
        <w:t>ΣΧΟΛΙΚΟΥ ΕΤΟΥΣ 202</w:t>
      </w:r>
      <w:r w:rsidR="00A40832">
        <w:rPr>
          <w:rFonts w:ascii="Cambria" w:hAnsi="Cambria"/>
          <w:b/>
          <w:bCs/>
          <w:sz w:val="28"/>
          <w:szCs w:val="28"/>
        </w:rPr>
        <w:t>4</w:t>
      </w:r>
      <w:r w:rsidRPr="0059179E">
        <w:rPr>
          <w:rFonts w:ascii="Cambria" w:hAnsi="Cambria"/>
          <w:b/>
          <w:bCs/>
          <w:sz w:val="28"/>
          <w:szCs w:val="28"/>
        </w:rPr>
        <w:t>-202</w:t>
      </w:r>
      <w:r w:rsidR="00A40832">
        <w:rPr>
          <w:rFonts w:ascii="Cambria" w:hAnsi="Cambria"/>
          <w:b/>
          <w:bCs/>
          <w:sz w:val="28"/>
          <w:szCs w:val="28"/>
        </w:rPr>
        <w:t>5</w:t>
      </w:r>
    </w:p>
    <w:p w14:paraId="6A8E883B" w14:textId="77777777" w:rsidR="00B42355" w:rsidRPr="0059179E" w:rsidRDefault="00B42355" w:rsidP="00B42355">
      <w:pPr>
        <w:jc w:val="center"/>
        <w:rPr>
          <w:rFonts w:ascii="Cambria" w:hAnsi="Cambria"/>
          <w:b/>
          <w:bCs/>
        </w:rPr>
      </w:pPr>
    </w:p>
    <w:p w14:paraId="790D3525" w14:textId="34228FE5" w:rsidR="00B42355" w:rsidRDefault="00B42355" w:rsidP="00B16D1F">
      <w:pPr>
        <w:rPr>
          <w:rFonts w:ascii="Cambria" w:hAnsi="Cambria"/>
          <w:sz w:val="28"/>
          <w:szCs w:val="28"/>
        </w:rPr>
      </w:pPr>
      <w:r w:rsidRPr="0059179E">
        <w:rPr>
          <w:rFonts w:ascii="Cambria" w:hAnsi="Cambria"/>
          <w:b/>
          <w:sz w:val="28"/>
          <w:szCs w:val="28"/>
        </w:rPr>
        <w:t>ΕΞΕΤΑΣΤΕΑ ΥΛΗ ΣΤΟ ΜΑΘΗΜΑ</w:t>
      </w:r>
      <w:r w:rsidRPr="0059179E">
        <w:rPr>
          <w:rFonts w:ascii="Cambria" w:hAnsi="Cambria"/>
          <w:sz w:val="28"/>
          <w:szCs w:val="28"/>
        </w:rPr>
        <w:t xml:space="preserve">: </w:t>
      </w:r>
      <w:r w:rsidR="00741B63">
        <w:rPr>
          <w:rFonts w:ascii="Cambria" w:hAnsi="Cambria"/>
          <w:sz w:val="28"/>
          <w:szCs w:val="28"/>
        </w:rPr>
        <w:t>ΑΡΧΑΙΑ ΕΛΛΗΝΙΚΗ ΓΡΑΜΜΑΤΕΙΑ</w:t>
      </w:r>
    </w:p>
    <w:p w14:paraId="1EBDF0CA" w14:textId="77777777" w:rsidR="00741B63" w:rsidRDefault="00741B63" w:rsidP="00B16D1F">
      <w:pPr>
        <w:rPr>
          <w:rFonts w:ascii="Cambria" w:hAnsi="Cambria"/>
          <w:sz w:val="28"/>
          <w:szCs w:val="28"/>
        </w:rPr>
      </w:pPr>
    </w:p>
    <w:p w14:paraId="15C8F99C" w14:textId="77777777" w:rsidR="00741B63" w:rsidRPr="00140013" w:rsidRDefault="00741B63" w:rsidP="00741B63">
      <w:pPr>
        <w:snapToGrid w:val="0"/>
        <w:rPr>
          <w:rFonts w:ascii="Cambria" w:hAnsi="Cambria" w:cs="Arial"/>
          <w:sz w:val="26"/>
          <w:szCs w:val="26"/>
        </w:rPr>
      </w:pPr>
      <w:r w:rsidRPr="00140013">
        <w:rPr>
          <w:rFonts w:ascii="Cambria" w:hAnsi="Cambria" w:cs="Arial"/>
          <w:sz w:val="26"/>
          <w:szCs w:val="26"/>
          <w:u w:val="single"/>
        </w:rPr>
        <w:t xml:space="preserve">Εισαγωγή  </w:t>
      </w:r>
      <w:r w:rsidRPr="00140013">
        <w:rPr>
          <w:rFonts w:ascii="Cambria" w:hAnsi="Cambria" w:cs="Arial"/>
          <w:sz w:val="26"/>
          <w:szCs w:val="26"/>
        </w:rPr>
        <w:t xml:space="preserve"> </w:t>
      </w:r>
      <w:r w:rsidRPr="00140013">
        <w:rPr>
          <w:rFonts w:ascii="Cambria" w:hAnsi="Cambria" w:cs="Arial"/>
          <w:sz w:val="26"/>
          <w:szCs w:val="26"/>
        </w:rPr>
        <w:tab/>
      </w:r>
      <w:r w:rsidRPr="00140013">
        <w:rPr>
          <w:rFonts w:ascii="Cambria" w:hAnsi="Cambria" w:cs="Arial"/>
          <w:sz w:val="26"/>
          <w:szCs w:val="26"/>
        </w:rPr>
        <w:tab/>
        <w:t>Σελίδες 8- 11</w:t>
      </w:r>
    </w:p>
    <w:p w14:paraId="5A1C9BA7" w14:textId="77777777" w:rsidR="00741B63" w:rsidRPr="00140013" w:rsidRDefault="00741B63" w:rsidP="00741B63">
      <w:pPr>
        <w:snapToGrid w:val="0"/>
        <w:jc w:val="both"/>
        <w:rPr>
          <w:rFonts w:ascii="Cambria" w:hAnsi="Cambria" w:cs="Arial"/>
          <w:sz w:val="26"/>
          <w:szCs w:val="26"/>
        </w:rPr>
      </w:pPr>
    </w:p>
    <w:p w14:paraId="168C4889" w14:textId="071F9AAD" w:rsidR="00741B63" w:rsidRPr="00140013" w:rsidRDefault="00741B63" w:rsidP="00741B63">
      <w:pPr>
        <w:rPr>
          <w:rFonts w:ascii="Cambria" w:hAnsi="Cambria" w:cs="Arial"/>
          <w:sz w:val="26"/>
          <w:szCs w:val="26"/>
        </w:rPr>
      </w:pPr>
      <w:r w:rsidRPr="00140013">
        <w:rPr>
          <w:rFonts w:ascii="Cambria" w:hAnsi="Cambria" w:cs="Arial"/>
          <w:sz w:val="26"/>
          <w:szCs w:val="26"/>
        </w:rPr>
        <w:t>Ραψωδία Α</w:t>
      </w:r>
      <w:r w:rsidRPr="00140013">
        <w:rPr>
          <w:rFonts w:ascii="Cambria" w:hAnsi="Cambria" w:cs="Arial"/>
          <w:i/>
          <w:sz w:val="26"/>
          <w:szCs w:val="26"/>
        </w:rPr>
        <w:t xml:space="preserve">  </w:t>
      </w:r>
      <w:r w:rsidRPr="00140013">
        <w:rPr>
          <w:rFonts w:ascii="Cambria" w:hAnsi="Cambria" w:cs="Arial"/>
          <w:sz w:val="26"/>
          <w:szCs w:val="26"/>
        </w:rPr>
        <w:t xml:space="preserve">1-53: </w:t>
      </w:r>
      <w:r w:rsidRPr="00140013">
        <w:rPr>
          <w:rFonts w:ascii="Cambria" w:hAnsi="Cambria" w:cs="Arial"/>
          <w:sz w:val="26"/>
          <w:szCs w:val="26"/>
        </w:rPr>
        <w:tab/>
      </w:r>
      <w:r w:rsidR="006C13A2">
        <w:rPr>
          <w:rFonts w:ascii="Cambria" w:hAnsi="Cambria" w:cs="Arial"/>
          <w:sz w:val="26"/>
          <w:szCs w:val="26"/>
        </w:rPr>
        <w:tab/>
      </w:r>
      <w:r w:rsidRPr="00140013">
        <w:rPr>
          <w:rFonts w:ascii="Cambria" w:hAnsi="Cambria" w:cs="Arial"/>
          <w:sz w:val="26"/>
          <w:szCs w:val="26"/>
        </w:rPr>
        <w:t xml:space="preserve">Το προοίμιο-Η ικεσία του </w:t>
      </w:r>
      <w:proofErr w:type="spellStart"/>
      <w:r w:rsidRPr="00140013">
        <w:rPr>
          <w:rFonts w:ascii="Cambria" w:hAnsi="Cambria" w:cs="Arial"/>
          <w:sz w:val="26"/>
          <w:szCs w:val="26"/>
        </w:rPr>
        <w:t>Χρύση</w:t>
      </w:r>
      <w:proofErr w:type="spellEnd"/>
      <w:r w:rsidRPr="00140013">
        <w:rPr>
          <w:rFonts w:ascii="Cambria" w:hAnsi="Cambria" w:cs="Arial"/>
          <w:sz w:val="26"/>
          <w:szCs w:val="26"/>
        </w:rPr>
        <w:t xml:space="preserve">                                </w:t>
      </w:r>
    </w:p>
    <w:p w14:paraId="16E8EFCC" w14:textId="7A8D6E1B" w:rsidR="00741B63" w:rsidRPr="00140013" w:rsidRDefault="00741B63" w:rsidP="008D6C62">
      <w:pPr>
        <w:snapToGrid w:val="0"/>
        <w:rPr>
          <w:rFonts w:ascii="Cambria" w:hAnsi="Cambria" w:cs="Arial"/>
          <w:sz w:val="26"/>
          <w:szCs w:val="26"/>
        </w:rPr>
      </w:pPr>
      <w:r w:rsidRPr="00140013">
        <w:rPr>
          <w:rFonts w:ascii="Cambria" w:hAnsi="Cambria" w:cs="Arial"/>
          <w:sz w:val="26"/>
          <w:szCs w:val="26"/>
        </w:rPr>
        <w:t xml:space="preserve">Ραψωδία Α </w:t>
      </w:r>
      <w:r w:rsidR="00AC57AD">
        <w:rPr>
          <w:rFonts w:ascii="Cambria" w:hAnsi="Cambria" w:cs="Arial"/>
          <w:sz w:val="26"/>
          <w:szCs w:val="26"/>
        </w:rPr>
        <w:t>54 -2</w:t>
      </w:r>
      <w:r w:rsidR="006C13A2">
        <w:rPr>
          <w:rFonts w:ascii="Cambria" w:hAnsi="Cambria" w:cs="Arial"/>
          <w:sz w:val="26"/>
          <w:szCs w:val="26"/>
        </w:rPr>
        <w:t>23</w:t>
      </w:r>
      <w:r w:rsidRPr="00140013">
        <w:rPr>
          <w:rFonts w:ascii="Cambria" w:hAnsi="Cambria" w:cs="Arial"/>
          <w:sz w:val="26"/>
          <w:szCs w:val="26"/>
        </w:rPr>
        <w:t xml:space="preserve">: </w:t>
      </w:r>
      <w:r w:rsidRPr="00140013">
        <w:rPr>
          <w:rFonts w:ascii="Cambria" w:hAnsi="Cambria" w:cs="Arial"/>
          <w:sz w:val="26"/>
          <w:szCs w:val="26"/>
        </w:rPr>
        <w:tab/>
      </w:r>
      <w:r w:rsidR="00AC57AD">
        <w:rPr>
          <w:rFonts w:ascii="Cambria" w:hAnsi="Cambria" w:cs="Arial"/>
          <w:sz w:val="26"/>
          <w:szCs w:val="26"/>
        </w:rPr>
        <w:t>Συνέλευση των Αχαιών</w:t>
      </w:r>
    </w:p>
    <w:p w14:paraId="59BE5CDD" w14:textId="76A61785" w:rsidR="00741B63" w:rsidRPr="00140013" w:rsidRDefault="00741B63" w:rsidP="00741B63">
      <w:pPr>
        <w:rPr>
          <w:rFonts w:ascii="Cambria" w:hAnsi="Cambria" w:cs="Arial"/>
          <w:sz w:val="26"/>
          <w:szCs w:val="26"/>
        </w:rPr>
      </w:pPr>
      <w:r w:rsidRPr="00140013">
        <w:rPr>
          <w:rFonts w:ascii="Cambria" w:hAnsi="Cambria" w:cs="Arial"/>
          <w:sz w:val="26"/>
          <w:szCs w:val="26"/>
        </w:rPr>
        <w:t>Ραψωδία Ζ 3</w:t>
      </w:r>
      <w:r w:rsidR="006C13A2">
        <w:rPr>
          <w:rFonts w:ascii="Cambria" w:hAnsi="Cambria" w:cs="Arial"/>
          <w:sz w:val="26"/>
          <w:szCs w:val="26"/>
        </w:rPr>
        <w:t>90</w:t>
      </w:r>
      <w:r w:rsidRPr="00140013">
        <w:rPr>
          <w:rFonts w:ascii="Cambria" w:hAnsi="Cambria" w:cs="Arial"/>
          <w:sz w:val="26"/>
          <w:szCs w:val="26"/>
        </w:rPr>
        <w:t>-5</w:t>
      </w:r>
      <w:r w:rsidR="006C13A2">
        <w:rPr>
          <w:rFonts w:ascii="Cambria" w:hAnsi="Cambria" w:cs="Arial"/>
          <w:sz w:val="26"/>
          <w:szCs w:val="26"/>
        </w:rPr>
        <w:t>02</w:t>
      </w:r>
      <w:r w:rsidRPr="00140013">
        <w:rPr>
          <w:rFonts w:ascii="Cambria" w:hAnsi="Cambria" w:cs="Arial"/>
          <w:sz w:val="26"/>
          <w:szCs w:val="26"/>
        </w:rPr>
        <w:t xml:space="preserve">: </w:t>
      </w:r>
      <w:r w:rsidRPr="00140013">
        <w:rPr>
          <w:rFonts w:ascii="Cambria" w:hAnsi="Cambria" w:cs="Arial"/>
          <w:sz w:val="26"/>
          <w:szCs w:val="26"/>
        </w:rPr>
        <w:tab/>
        <w:t>Ο Έκτορας στην Τροία</w:t>
      </w:r>
    </w:p>
    <w:p w14:paraId="71CEB31B" w14:textId="2CECE381" w:rsidR="00741B63" w:rsidRPr="00140013" w:rsidRDefault="00741B63" w:rsidP="00741B63">
      <w:pPr>
        <w:rPr>
          <w:rFonts w:ascii="Cambria" w:hAnsi="Cambria" w:cs="Arial"/>
          <w:iCs/>
          <w:sz w:val="26"/>
          <w:szCs w:val="26"/>
        </w:rPr>
      </w:pPr>
      <w:r w:rsidRPr="00140013">
        <w:rPr>
          <w:rFonts w:ascii="Cambria" w:hAnsi="Cambria" w:cs="Arial"/>
          <w:sz w:val="26"/>
          <w:szCs w:val="26"/>
        </w:rPr>
        <w:t>Ραψωδία Π</w:t>
      </w:r>
      <w:r w:rsidRPr="00140013">
        <w:rPr>
          <w:rFonts w:ascii="Cambria" w:hAnsi="Cambria" w:cs="Arial"/>
          <w:i/>
          <w:sz w:val="26"/>
          <w:szCs w:val="26"/>
        </w:rPr>
        <w:t xml:space="preserve"> </w:t>
      </w:r>
      <w:r w:rsidRPr="00140013">
        <w:rPr>
          <w:rFonts w:ascii="Cambria" w:hAnsi="Cambria" w:cs="Arial"/>
          <w:iCs/>
          <w:sz w:val="26"/>
          <w:szCs w:val="26"/>
        </w:rPr>
        <w:t xml:space="preserve">684-867: </w:t>
      </w:r>
      <w:r w:rsidRPr="00140013">
        <w:rPr>
          <w:rFonts w:ascii="Cambria" w:hAnsi="Cambria" w:cs="Arial"/>
          <w:iCs/>
          <w:sz w:val="26"/>
          <w:szCs w:val="26"/>
        </w:rPr>
        <w:tab/>
        <w:t>Το κύκνειο άσμα και ο θάνατος του Πάτροκλου</w:t>
      </w:r>
    </w:p>
    <w:p w14:paraId="21B9FF88" w14:textId="77777777" w:rsidR="00741B63" w:rsidRPr="00140013" w:rsidRDefault="00741B63" w:rsidP="00741B63">
      <w:pPr>
        <w:rPr>
          <w:rFonts w:ascii="Cambria" w:hAnsi="Cambria" w:cs="Arial"/>
          <w:sz w:val="26"/>
          <w:szCs w:val="26"/>
        </w:rPr>
      </w:pPr>
      <w:r w:rsidRPr="00140013">
        <w:rPr>
          <w:rFonts w:ascii="Cambria" w:hAnsi="Cambria" w:cs="Arial"/>
          <w:sz w:val="26"/>
          <w:szCs w:val="26"/>
        </w:rPr>
        <w:t xml:space="preserve">Ραψωδία Χ 247-394: </w:t>
      </w:r>
      <w:r w:rsidRPr="00140013">
        <w:rPr>
          <w:rFonts w:ascii="Cambria" w:hAnsi="Cambria" w:cs="Arial"/>
          <w:sz w:val="26"/>
          <w:szCs w:val="26"/>
        </w:rPr>
        <w:tab/>
        <w:t>Η μονομαχία Έκτορα και Αχιλλέα</w:t>
      </w:r>
    </w:p>
    <w:p w14:paraId="778CCD75" w14:textId="77777777" w:rsidR="00741B63" w:rsidRPr="00140013" w:rsidRDefault="00741B63" w:rsidP="00741B63">
      <w:pPr>
        <w:rPr>
          <w:rFonts w:ascii="Cambria" w:hAnsi="Cambria" w:cs="Arial"/>
          <w:sz w:val="26"/>
          <w:szCs w:val="26"/>
        </w:rPr>
      </w:pPr>
      <w:r w:rsidRPr="00140013">
        <w:rPr>
          <w:rFonts w:ascii="Cambria" w:hAnsi="Cambria" w:cs="Arial"/>
          <w:sz w:val="26"/>
          <w:szCs w:val="26"/>
        </w:rPr>
        <w:t>Ραψωδία Ω 468-677:</w:t>
      </w:r>
      <w:r w:rsidRPr="00140013">
        <w:rPr>
          <w:rFonts w:ascii="Cambria" w:hAnsi="Cambria" w:cs="Arial"/>
          <w:sz w:val="26"/>
          <w:szCs w:val="26"/>
        </w:rPr>
        <w:tab/>
        <w:t>Η συνάντηση Πρίαμου και Αχιλλέα</w:t>
      </w:r>
    </w:p>
    <w:p w14:paraId="6FB30586" w14:textId="77777777" w:rsidR="00741B63" w:rsidRPr="00140013" w:rsidRDefault="00741B63" w:rsidP="00741B63">
      <w:pPr>
        <w:rPr>
          <w:rFonts w:ascii="Cambria" w:hAnsi="Cambria"/>
        </w:rPr>
      </w:pPr>
    </w:p>
    <w:p w14:paraId="41E7E7FB" w14:textId="77777777" w:rsidR="00741B63" w:rsidRPr="00140013" w:rsidRDefault="00741B63" w:rsidP="00741B63">
      <w:pPr>
        <w:rPr>
          <w:rFonts w:ascii="Cambria" w:hAnsi="Cambria"/>
        </w:rPr>
      </w:pPr>
    </w:p>
    <w:p w14:paraId="78BB5D39" w14:textId="77777777" w:rsidR="00741B63" w:rsidRPr="00140013" w:rsidRDefault="00741B63" w:rsidP="00741B63">
      <w:pPr>
        <w:jc w:val="both"/>
        <w:rPr>
          <w:rFonts w:ascii="Cambria" w:hAnsi="Cambria" w:cs="Arial"/>
          <w:sz w:val="26"/>
          <w:szCs w:val="26"/>
        </w:rPr>
      </w:pPr>
      <w:r w:rsidRPr="00140013">
        <w:rPr>
          <w:rFonts w:ascii="Cambria" w:hAnsi="Cambria" w:cs="Arial"/>
          <w:sz w:val="26"/>
          <w:szCs w:val="26"/>
          <w:u w:val="single"/>
        </w:rPr>
        <w:t>Σημείωση:</w:t>
      </w:r>
      <w:r w:rsidRPr="00140013">
        <w:rPr>
          <w:rFonts w:ascii="Cambria" w:hAnsi="Cambria" w:cs="Arial"/>
          <w:sz w:val="26"/>
          <w:szCs w:val="26"/>
        </w:rPr>
        <w:t xml:space="preserve"> </w:t>
      </w:r>
    </w:p>
    <w:p w14:paraId="1336E3E6" w14:textId="63E7AA8E" w:rsidR="00B42355" w:rsidRPr="00140013" w:rsidRDefault="00741B63" w:rsidP="00AE1505">
      <w:pPr>
        <w:jc w:val="both"/>
        <w:rPr>
          <w:rFonts w:ascii="Cambria" w:hAnsi="Cambria" w:cs="Arial"/>
          <w:sz w:val="26"/>
          <w:szCs w:val="26"/>
        </w:rPr>
      </w:pPr>
      <w:r w:rsidRPr="00140013">
        <w:rPr>
          <w:rFonts w:ascii="Cambria" w:hAnsi="Cambria" w:cs="Arial"/>
          <w:sz w:val="26"/>
          <w:szCs w:val="26"/>
        </w:rPr>
        <w:t xml:space="preserve">Εκτός από τις παραπάνω ενότητες, οι οποίες έχουν διδαχθεί αναλυτικά, οφείλετε να γνωρίζετε στα βασικά τους σημεία και τις ενδιάμεσες ενότητες, που διδάχθηκαν περιληπτικά με βάση τις οδηγίες του Παιδαγωγικού Ινστιτούτου, προκειμένου να έχετε ολοκληρωμένη αντίληψη για όσα συμβαίνουν στην </w:t>
      </w:r>
      <w:proofErr w:type="spellStart"/>
      <w:r w:rsidRPr="00140013">
        <w:rPr>
          <w:rFonts w:ascii="Cambria" w:hAnsi="Cambria" w:cs="Arial"/>
          <w:sz w:val="26"/>
          <w:szCs w:val="26"/>
        </w:rPr>
        <w:t>Ιλιάδα</w:t>
      </w:r>
      <w:proofErr w:type="spellEnd"/>
      <w:r w:rsidRPr="00140013">
        <w:rPr>
          <w:rFonts w:ascii="Cambria" w:hAnsi="Cambria" w:cs="Arial"/>
          <w:sz w:val="26"/>
          <w:szCs w:val="26"/>
        </w:rPr>
        <w:t xml:space="preserve">. </w:t>
      </w:r>
    </w:p>
    <w:p w14:paraId="3BD19C69" w14:textId="77777777" w:rsidR="00B42355" w:rsidRPr="00140013" w:rsidRDefault="00B42355">
      <w:pPr>
        <w:rPr>
          <w:rFonts w:ascii="Cambria" w:hAnsi="Cambria"/>
        </w:rPr>
      </w:pPr>
    </w:p>
    <w:p w14:paraId="736A4846" w14:textId="77777777" w:rsidR="00B42355" w:rsidRPr="00140013" w:rsidRDefault="00B42355">
      <w:pPr>
        <w:rPr>
          <w:rFonts w:ascii="Cambria" w:hAnsi="Cambria"/>
        </w:rPr>
      </w:pPr>
    </w:p>
    <w:tbl>
      <w:tblPr>
        <w:tblpPr w:leftFromText="180" w:rightFromText="180" w:vertAnchor="text" w:horzAnchor="margin" w:tblpY="-74"/>
        <w:tblW w:w="0" w:type="auto"/>
        <w:tblLook w:val="04A0" w:firstRow="1" w:lastRow="0" w:firstColumn="1" w:lastColumn="0" w:noHBand="0" w:noVBand="1"/>
      </w:tblPr>
      <w:tblGrid>
        <w:gridCol w:w="5211"/>
        <w:gridCol w:w="4962"/>
      </w:tblGrid>
      <w:tr w:rsidR="001E4F50" w:rsidRPr="0059179E" w14:paraId="702EEBAB" w14:textId="77777777" w:rsidTr="001E4F50">
        <w:tc>
          <w:tcPr>
            <w:tcW w:w="5211" w:type="dxa"/>
          </w:tcPr>
          <w:p w14:paraId="06CF583A" w14:textId="77777777" w:rsidR="001E4F50" w:rsidRPr="0059179E" w:rsidRDefault="001E4F50" w:rsidP="001E4F50">
            <w:pPr>
              <w:jc w:val="center"/>
              <w:rPr>
                <w:rFonts w:ascii="Cambria" w:hAnsi="Cambria"/>
                <w:sz w:val="22"/>
                <w:szCs w:val="22"/>
              </w:rPr>
            </w:pPr>
            <w:r w:rsidRPr="0059179E">
              <w:rPr>
                <w:rFonts w:ascii="Cambria" w:hAnsi="Cambria"/>
                <w:sz w:val="22"/>
                <w:szCs w:val="22"/>
              </w:rPr>
              <w:t>Ο  ΔΙΕΥΘΥΝΤΗΣ</w:t>
            </w:r>
          </w:p>
          <w:p w14:paraId="5B786C04" w14:textId="77777777" w:rsidR="001E4F50" w:rsidRPr="0059179E" w:rsidRDefault="001E4F50" w:rsidP="001E4F50">
            <w:pPr>
              <w:jc w:val="center"/>
              <w:rPr>
                <w:rFonts w:ascii="Cambria" w:hAnsi="Cambria"/>
                <w:sz w:val="22"/>
                <w:szCs w:val="22"/>
              </w:rPr>
            </w:pPr>
          </w:p>
          <w:p w14:paraId="35D4CDD4" w14:textId="77777777" w:rsidR="001E4F50" w:rsidRPr="0059179E" w:rsidRDefault="001E4F50" w:rsidP="001E4F50">
            <w:pPr>
              <w:jc w:val="center"/>
              <w:rPr>
                <w:rFonts w:ascii="Cambria" w:hAnsi="Cambria"/>
                <w:sz w:val="22"/>
                <w:szCs w:val="22"/>
              </w:rPr>
            </w:pPr>
          </w:p>
          <w:p w14:paraId="3FE8FD41" w14:textId="77777777" w:rsidR="001E4F50" w:rsidRPr="0059179E" w:rsidRDefault="001E4F50" w:rsidP="001E4F50">
            <w:pPr>
              <w:jc w:val="center"/>
              <w:rPr>
                <w:rFonts w:ascii="Cambria" w:hAnsi="Cambria"/>
                <w:sz w:val="22"/>
                <w:szCs w:val="22"/>
              </w:rPr>
            </w:pPr>
          </w:p>
          <w:p w14:paraId="68488C24" w14:textId="77777777" w:rsidR="001E4F50" w:rsidRPr="0059179E" w:rsidRDefault="001E4F50" w:rsidP="001E4F50">
            <w:pPr>
              <w:jc w:val="center"/>
              <w:rPr>
                <w:rFonts w:ascii="Cambria" w:hAnsi="Cambria"/>
                <w:sz w:val="22"/>
                <w:szCs w:val="22"/>
              </w:rPr>
            </w:pPr>
            <w:r w:rsidRPr="0059179E">
              <w:rPr>
                <w:rFonts w:ascii="Cambria" w:hAnsi="Cambria"/>
                <w:sz w:val="22"/>
                <w:szCs w:val="22"/>
              </w:rPr>
              <w:t>Δρ. ΚΟΣΜΙΔΗΣ ΙΟΡΔΑΝΗΣ</w:t>
            </w:r>
          </w:p>
          <w:p w14:paraId="42351FA3" w14:textId="77777777" w:rsidR="001E4F50" w:rsidRPr="0059179E" w:rsidRDefault="001E4F50" w:rsidP="001E4F50">
            <w:pPr>
              <w:jc w:val="center"/>
              <w:rPr>
                <w:rFonts w:ascii="Cambria" w:hAnsi="Cambria"/>
                <w:sz w:val="22"/>
                <w:szCs w:val="22"/>
              </w:rPr>
            </w:pPr>
            <w:r w:rsidRPr="0059179E">
              <w:rPr>
                <w:rFonts w:ascii="Cambria" w:hAnsi="Cambria"/>
                <w:sz w:val="22"/>
                <w:szCs w:val="22"/>
              </w:rPr>
              <w:t>ΠΕ 84 &amp; ΠΕ 86</w:t>
            </w:r>
          </w:p>
        </w:tc>
        <w:tc>
          <w:tcPr>
            <w:tcW w:w="4962" w:type="dxa"/>
            <w:hideMark/>
          </w:tcPr>
          <w:p w14:paraId="0B0B92E6" w14:textId="1AB4A62B" w:rsidR="001E4F50" w:rsidRDefault="00FF56F6" w:rsidP="001E4F50">
            <w:pPr>
              <w:jc w:val="center"/>
              <w:rPr>
                <w:rFonts w:ascii="Cambria" w:hAnsi="Cambria"/>
                <w:sz w:val="22"/>
                <w:szCs w:val="22"/>
              </w:rPr>
            </w:pPr>
            <w:r>
              <w:rPr>
                <w:rFonts w:ascii="Cambria" w:hAnsi="Cambria"/>
                <w:sz w:val="22"/>
                <w:szCs w:val="22"/>
              </w:rPr>
              <w:t xml:space="preserve">ΟΙ </w:t>
            </w:r>
            <w:r w:rsidR="001E4F50" w:rsidRPr="0059179E">
              <w:rPr>
                <w:rFonts w:ascii="Cambria" w:hAnsi="Cambria"/>
                <w:sz w:val="22"/>
                <w:szCs w:val="22"/>
              </w:rPr>
              <w:t xml:space="preserve"> ΕΙΣΗΓΗΤ</w:t>
            </w:r>
            <w:r>
              <w:rPr>
                <w:rFonts w:ascii="Cambria" w:hAnsi="Cambria"/>
                <w:sz w:val="22"/>
                <w:szCs w:val="22"/>
              </w:rPr>
              <w:t>ΡΙΕΣ</w:t>
            </w:r>
          </w:p>
          <w:p w14:paraId="560F3D7F" w14:textId="77777777" w:rsidR="001E4F50" w:rsidRDefault="001E4F50" w:rsidP="001E4F50">
            <w:pPr>
              <w:jc w:val="center"/>
              <w:rPr>
                <w:rFonts w:ascii="Cambria" w:hAnsi="Cambria"/>
                <w:sz w:val="22"/>
                <w:szCs w:val="22"/>
              </w:rPr>
            </w:pPr>
          </w:p>
          <w:p w14:paraId="21B716F7" w14:textId="7B3CD860" w:rsidR="001E4F50" w:rsidRDefault="001E4F50" w:rsidP="001E4F50">
            <w:pPr>
              <w:jc w:val="center"/>
              <w:rPr>
                <w:rFonts w:ascii="Cambria" w:hAnsi="Cambria"/>
                <w:sz w:val="22"/>
                <w:szCs w:val="22"/>
              </w:rPr>
            </w:pPr>
          </w:p>
          <w:p w14:paraId="07F8D5CE" w14:textId="77777777" w:rsidR="001E4F50" w:rsidRPr="0059179E" w:rsidRDefault="001E4F50" w:rsidP="001E4F50">
            <w:pPr>
              <w:jc w:val="center"/>
              <w:rPr>
                <w:rFonts w:ascii="Cambria" w:hAnsi="Cambria"/>
                <w:sz w:val="22"/>
                <w:szCs w:val="22"/>
              </w:rPr>
            </w:pPr>
            <w:r>
              <w:rPr>
                <w:rFonts w:ascii="Cambria" w:hAnsi="Cambria"/>
                <w:sz w:val="22"/>
                <w:szCs w:val="22"/>
              </w:rPr>
              <w:t xml:space="preserve">ΚΟΥΚΙΟΥ Ζ. </w:t>
            </w:r>
          </w:p>
        </w:tc>
      </w:tr>
    </w:tbl>
    <w:p w14:paraId="4F63A75B" w14:textId="77777777" w:rsidR="00B42355" w:rsidRPr="0059179E" w:rsidRDefault="00B42355">
      <w:pPr>
        <w:rPr>
          <w:rFonts w:ascii="Cambria" w:hAnsi="Cambria"/>
        </w:rPr>
      </w:pPr>
    </w:p>
    <w:p w14:paraId="3D1826B3" w14:textId="77777777" w:rsidR="00B42355" w:rsidRPr="0059179E" w:rsidRDefault="00B42355">
      <w:pPr>
        <w:rPr>
          <w:rFonts w:ascii="Cambria" w:hAnsi="Cambria"/>
        </w:rPr>
      </w:pPr>
    </w:p>
    <w:p w14:paraId="6291764B" w14:textId="77777777" w:rsidR="00B42355" w:rsidRPr="0059179E" w:rsidRDefault="00B42355">
      <w:pPr>
        <w:rPr>
          <w:rFonts w:ascii="Cambria" w:hAnsi="Cambria"/>
        </w:rPr>
      </w:pPr>
    </w:p>
    <w:p w14:paraId="70B8E789" w14:textId="77777777" w:rsidR="00DC639C" w:rsidRPr="0059179E" w:rsidRDefault="00DC639C">
      <w:pPr>
        <w:rPr>
          <w:rFonts w:ascii="Cambria" w:hAnsi="Cambria"/>
        </w:rPr>
      </w:pPr>
    </w:p>
    <w:p w14:paraId="6072C685" w14:textId="77777777" w:rsidR="00DC639C" w:rsidRPr="0059179E" w:rsidRDefault="00DC639C">
      <w:pPr>
        <w:rPr>
          <w:rFonts w:ascii="Cambria" w:hAnsi="Cambria"/>
        </w:rPr>
      </w:pPr>
    </w:p>
    <w:sectPr w:rsidR="00DC639C" w:rsidRPr="0059179E" w:rsidSect="002005D7">
      <w:footerReference w:type="default" r:id="rId9"/>
      <w:pgSz w:w="11906" w:h="16838"/>
      <w:pgMar w:top="238" w:right="70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1607" w14:textId="77777777" w:rsidR="00DE364E" w:rsidRDefault="00DE364E" w:rsidP="008A7A48">
      <w:r>
        <w:separator/>
      </w:r>
    </w:p>
  </w:endnote>
  <w:endnote w:type="continuationSeparator" w:id="0">
    <w:p w14:paraId="73AC7EB6" w14:textId="77777777" w:rsidR="00DE364E" w:rsidRDefault="00DE364E" w:rsidP="008A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62B7" w14:textId="3EBBA4F7" w:rsidR="008A7A48" w:rsidRPr="008A7A48" w:rsidRDefault="0059179E" w:rsidP="0059179E">
    <w:pPr>
      <w:pStyle w:val="a5"/>
      <w:pBdr>
        <w:top w:val="single" w:sz="4" w:space="1" w:color="auto"/>
      </w:pBdr>
      <w:rPr>
        <w:sz w:val="20"/>
        <w:szCs w:val="20"/>
      </w:rPr>
    </w:pPr>
    <w:r w:rsidRPr="0059179E">
      <w:rPr>
        <w:sz w:val="16"/>
        <w:szCs w:val="16"/>
      </w:rPr>
      <w:fldChar w:fldCharType="begin"/>
    </w:r>
    <w:r w:rsidRPr="0059179E">
      <w:rPr>
        <w:sz w:val="16"/>
        <w:szCs w:val="16"/>
      </w:rPr>
      <w:instrText xml:space="preserve"> FILENAME  \p  \* MERGEFORMAT </w:instrText>
    </w:r>
    <w:r w:rsidRPr="0059179E">
      <w:rPr>
        <w:sz w:val="16"/>
        <w:szCs w:val="16"/>
      </w:rPr>
      <w:fldChar w:fldCharType="separate"/>
    </w:r>
    <w:r w:rsidR="00FF56F6">
      <w:rPr>
        <w:noProof/>
        <w:sz w:val="16"/>
        <w:szCs w:val="16"/>
      </w:rPr>
      <w:t>G:\ΥΛΗ 2023\ΥΛΗ 2024\ΥΛΗ ΑΡΧΑΙΑΣ ΕΛΛΗΝΙΚΗΣ ΓΡΑΜΜΑΤΕΙΑΣ Β΄ ΤΑΞΗΣ [2024].docx</w:t>
    </w:r>
    <w:r w:rsidRPr="0059179E">
      <w:rPr>
        <w:sz w:val="16"/>
        <w:szCs w:val="16"/>
      </w:rPr>
      <w:fldChar w:fldCharType="end"/>
    </w:r>
    <w:r>
      <w:rPr>
        <w:sz w:val="20"/>
        <w:szCs w:val="20"/>
      </w:rPr>
      <w:tab/>
    </w:r>
    <w:r>
      <w:rPr>
        <w:sz w:val="20"/>
        <w:szCs w:val="20"/>
      </w:rPr>
      <w:tab/>
    </w:r>
    <w:r>
      <w:rPr>
        <w:sz w:val="20"/>
        <w:szCs w:val="20"/>
      </w:rPr>
      <w:tab/>
    </w:r>
    <w:r>
      <w:rPr>
        <w:sz w:val="20"/>
        <w:szCs w:val="20"/>
      </w:rPr>
      <w:tab/>
    </w:r>
    <w:r w:rsidR="008A7A48" w:rsidRPr="008A7A48">
      <w:rPr>
        <w:sz w:val="20"/>
        <w:szCs w:val="20"/>
      </w:rPr>
      <w:t>1/</w:t>
    </w:r>
    <w:r w:rsidR="00DF69A2" w:rsidRPr="008A7A48">
      <w:rPr>
        <w:sz w:val="20"/>
        <w:szCs w:val="20"/>
      </w:rPr>
      <w:fldChar w:fldCharType="begin"/>
    </w:r>
    <w:r w:rsidR="008A7A48" w:rsidRPr="008A7A48">
      <w:rPr>
        <w:sz w:val="20"/>
        <w:szCs w:val="20"/>
      </w:rPr>
      <w:instrText xml:space="preserve"> PAGE   \* MERGEFORMAT </w:instrText>
    </w:r>
    <w:r w:rsidR="00DF69A2" w:rsidRPr="008A7A48">
      <w:rPr>
        <w:sz w:val="20"/>
        <w:szCs w:val="20"/>
      </w:rPr>
      <w:fldChar w:fldCharType="separate"/>
    </w:r>
    <w:r w:rsidR="00DB1239">
      <w:rPr>
        <w:noProof/>
        <w:sz w:val="20"/>
        <w:szCs w:val="20"/>
      </w:rPr>
      <w:t>1</w:t>
    </w:r>
    <w:r w:rsidR="00DF69A2" w:rsidRPr="008A7A48">
      <w:rPr>
        <w:sz w:val="20"/>
        <w:szCs w:val="20"/>
      </w:rPr>
      <w:fldChar w:fldCharType="end"/>
    </w:r>
  </w:p>
  <w:p w14:paraId="5A6CC6C5" w14:textId="77777777" w:rsidR="008A7A48" w:rsidRDefault="008A7A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274D7" w14:textId="77777777" w:rsidR="00DE364E" w:rsidRDefault="00DE364E" w:rsidP="008A7A48">
      <w:r>
        <w:separator/>
      </w:r>
    </w:p>
  </w:footnote>
  <w:footnote w:type="continuationSeparator" w:id="0">
    <w:p w14:paraId="7850174D" w14:textId="77777777" w:rsidR="00DE364E" w:rsidRDefault="00DE364E" w:rsidP="008A7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349F3"/>
    <w:multiLevelType w:val="hybridMultilevel"/>
    <w:tmpl w:val="9FE8F624"/>
    <w:lvl w:ilvl="0" w:tplc="D30E5732">
      <w:start w:val="1"/>
      <w:numFmt w:val="decimal"/>
      <w:lvlText w:val="%1."/>
      <w:lvlJc w:val="left"/>
      <w:pPr>
        <w:ind w:left="735" w:hanging="360"/>
      </w:pPr>
      <w:rPr>
        <w:rFonts w:hint="default"/>
      </w:rPr>
    </w:lvl>
    <w:lvl w:ilvl="1" w:tplc="04080019" w:tentative="1">
      <w:start w:val="1"/>
      <w:numFmt w:val="lowerLetter"/>
      <w:lvlText w:val="%2."/>
      <w:lvlJc w:val="left"/>
      <w:pPr>
        <w:ind w:left="1455" w:hanging="360"/>
      </w:pPr>
    </w:lvl>
    <w:lvl w:ilvl="2" w:tplc="0408001B" w:tentative="1">
      <w:start w:val="1"/>
      <w:numFmt w:val="lowerRoman"/>
      <w:lvlText w:val="%3."/>
      <w:lvlJc w:val="right"/>
      <w:pPr>
        <w:ind w:left="2175" w:hanging="180"/>
      </w:pPr>
    </w:lvl>
    <w:lvl w:ilvl="3" w:tplc="0408000F" w:tentative="1">
      <w:start w:val="1"/>
      <w:numFmt w:val="decimal"/>
      <w:lvlText w:val="%4."/>
      <w:lvlJc w:val="left"/>
      <w:pPr>
        <w:ind w:left="2895" w:hanging="360"/>
      </w:pPr>
    </w:lvl>
    <w:lvl w:ilvl="4" w:tplc="04080019" w:tentative="1">
      <w:start w:val="1"/>
      <w:numFmt w:val="lowerLetter"/>
      <w:lvlText w:val="%5."/>
      <w:lvlJc w:val="left"/>
      <w:pPr>
        <w:ind w:left="3615" w:hanging="360"/>
      </w:pPr>
    </w:lvl>
    <w:lvl w:ilvl="5" w:tplc="0408001B" w:tentative="1">
      <w:start w:val="1"/>
      <w:numFmt w:val="lowerRoman"/>
      <w:lvlText w:val="%6."/>
      <w:lvlJc w:val="right"/>
      <w:pPr>
        <w:ind w:left="4335" w:hanging="180"/>
      </w:pPr>
    </w:lvl>
    <w:lvl w:ilvl="6" w:tplc="0408000F" w:tentative="1">
      <w:start w:val="1"/>
      <w:numFmt w:val="decimal"/>
      <w:lvlText w:val="%7."/>
      <w:lvlJc w:val="left"/>
      <w:pPr>
        <w:ind w:left="5055" w:hanging="360"/>
      </w:pPr>
    </w:lvl>
    <w:lvl w:ilvl="7" w:tplc="04080019" w:tentative="1">
      <w:start w:val="1"/>
      <w:numFmt w:val="lowerLetter"/>
      <w:lvlText w:val="%8."/>
      <w:lvlJc w:val="left"/>
      <w:pPr>
        <w:ind w:left="5775" w:hanging="360"/>
      </w:pPr>
    </w:lvl>
    <w:lvl w:ilvl="8" w:tplc="0408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DD"/>
    <w:rsid w:val="000C5DDC"/>
    <w:rsid w:val="00140013"/>
    <w:rsid w:val="001448E1"/>
    <w:rsid w:val="0015252A"/>
    <w:rsid w:val="00164209"/>
    <w:rsid w:val="001A0F52"/>
    <w:rsid w:val="001E4F50"/>
    <w:rsid w:val="002005D7"/>
    <w:rsid w:val="00215217"/>
    <w:rsid w:val="00243B50"/>
    <w:rsid w:val="002760DD"/>
    <w:rsid w:val="004C78CD"/>
    <w:rsid w:val="004E7A5B"/>
    <w:rsid w:val="0059179E"/>
    <w:rsid w:val="006C13A2"/>
    <w:rsid w:val="00741B63"/>
    <w:rsid w:val="008A7A48"/>
    <w:rsid w:val="008D6C62"/>
    <w:rsid w:val="00922BDD"/>
    <w:rsid w:val="00A40832"/>
    <w:rsid w:val="00A60DF6"/>
    <w:rsid w:val="00AC57AD"/>
    <w:rsid w:val="00AE1505"/>
    <w:rsid w:val="00B16D1F"/>
    <w:rsid w:val="00B42355"/>
    <w:rsid w:val="00DB1239"/>
    <w:rsid w:val="00DC639C"/>
    <w:rsid w:val="00DE364E"/>
    <w:rsid w:val="00DF69A2"/>
    <w:rsid w:val="00E17B85"/>
    <w:rsid w:val="00EA30BC"/>
    <w:rsid w:val="00EB5708"/>
    <w:rsid w:val="00EF039E"/>
    <w:rsid w:val="00FF56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B4C3"/>
  <w15:chartTrackingRefBased/>
  <w15:docId w15:val="{E344951D-3C9D-4664-8DB9-1C143248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35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7A48"/>
    <w:rPr>
      <w:rFonts w:ascii="Cambria" w:eastAsia="MS Mincho"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A7A48"/>
    <w:pPr>
      <w:tabs>
        <w:tab w:val="center" w:pos="4153"/>
        <w:tab w:val="right" w:pos="8306"/>
      </w:tabs>
    </w:pPr>
  </w:style>
  <w:style w:type="character" w:customStyle="1" w:styleId="Char">
    <w:name w:val="Κεφαλίδα Char"/>
    <w:link w:val="a4"/>
    <w:uiPriority w:val="99"/>
    <w:rsid w:val="008A7A48"/>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8A7A48"/>
    <w:pPr>
      <w:tabs>
        <w:tab w:val="center" w:pos="4153"/>
        <w:tab w:val="right" w:pos="8306"/>
      </w:tabs>
    </w:pPr>
  </w:style>
  <w:style w:type="character" w:customStyle="1" w:styleId="Char0">
    <w:name w:val="Υποσέλιδο Char"/>
    <w:link w:val="a5"/>
    <w:uiPriority w:val="99"/>
    <w:rsid w:val="008A7A48"/>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4C78CD"/>
    <w:rPr>
      <w:rFonts w:ascii="Tahoma" w:hAnsi="Tahoma" w:cs="Tahoma"/>
      <w:sz w:val="16"/>
      <w:szCs w:val="16"/>
    </w:rPr>
  </w:style>
  <w:style w:type="character" w:customStyle="1" w:styleId="Char1">
    <w:name w:val="Κείμενο πλαισίου Char"/>
    <w:link w:val="a6"/>
    <w:uiPriority w:val="99"/>
    <w:semiHidden/>
    <w:rsid w:val="004C78CD"/>
    <w:rPr>
      <w:rFonts w:ascii="Tahoma" w:eastAsia="Times New Roman" w:hAnsi="Tahoma" w:cs="Tahoma"/>
      <w:sz w:val="16"/>
      <w:szCs w:val="16"/>
      <w:lang w:eastAsia="el-GR"/>
    </w:rPr>
  </w:style>
  <w:style w:type="paragraph" w:styleId="a7">
    <w:name w:val="List Paragraph"/>
    <w:basedOn w:val="a"/>
    <w:uiPriority w:val="34"/>
    <w:qFormat/>
    <w:rsid w:val="00741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140</Words>
  <Characters>756</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giorgosdrosakis@outlook.com.gr</dc:creator>
  <cp:keywords/>
  <cp:lastModifiedBy>Γραφείο Καθηγητών 2</cp:lastModifiedBy>
  <cp:revision>11</cp:revision>
  <cp:lastPrinted>2024-05-22T06:19:00Z</cp:lastPrinted>
  <dcterms:created xsi:type="dcterms:W3CDTF">2024-05-21T03:33:00Z</dcterms:created>
  <dcterms:modified xsi:type="dcterms:W3CDTF">2025-05-20T07:54:00Z</dcterms:modified>
</cp:coreProperties>
</file>